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9089" w14:textId="77777777" w:rsidR="00E12BA9" w:rsidRPr="00BD51B7" w:rsidRDefault="00E1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i/>
          <w:iCs/>
          <w:color w:val="000000"/>
          <w:lang w:val="pt-BR"/>
        </w:rPr>
      </w:pPr>
    </w:p>
    <w:p w14:paraId="0814A2ED" w14:textId="77777777" w:rsidR="00E12BA9" w:rsidRPr="00BD51B7" w:rsidRDefault="00E1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lang w:val="pt-BR"/>
        </w:rPr>
      </w:pPr>
    </w:p>
    <w:p w14:paraId="6CF68694" w14:textId="77777777" w:rsidR="000B5790" w:rsidRPr="00BD51B7" w:rsidRDefault="000B5790" w:rsidP="000B5790">
      <w:pPr>
        <w:jc w:val="center"/>
        <w:rPr>
          <w:b/>
          <w:bCs/>
          <w:color w:val="343565"/>
          <w:sz w:val="28"/>
          <w:szCs w:val="28"/>
          <w:lang w:val="pt-BR"/>
        </w:rPr>
      </w:pPr>
      <w:r w:rsidRPr="00BD51B7">
        <w:rPr>
          <w:b/>
          <w:bCs/>
          <w:color w:val="343565"/>
          <w:sz w:val="28"/>
          <w:szCs w:val="28"/>
          <w:lang w:val="pt-BR"/>
        </w:rPr>
        <w:t>Formato para tutoria do workshop:</w:t>
      </w:r>
    </w:p>
    <w:p w14:paraId="1207B637" w14:textId="5D0BE35E" w:rsidR="00C7265E" w:rsidRDefault="00C7265E" w:rsidP="000B5790">
      <w:pPr>
        <w:jc w:val="center"/>
        <w:rPr>
          <w:b/>
          <w:bCs/>
          <w:color w:val="343565"/>
          <w:sz w:val="28"/>
          <w:szCs w:val="28"/>
          <w:lang w:val="pt-BR"/>
        </w:rPr>
      </w:pPr>
      <w:r w:rsidRPr="00C7265E">
        <w:rPr>
          <w:b/>
          <w:bCs/>
          <w:color w:val="343565"/>
          <w:sz w:val="28"/>
          <w:szCs w:val="28"/>
          <w:lang w:val="pt-BR"/>
        </w:rPr>
        <w:t xml:space="preserve">Como criar clubes de leitura </w:t>
      </w:r>
      <w:r w:rsidR="005F0A10">
        <w:rPr>
          <w:b/>
          <w:bCs/>
          <w:color w:val="343565"/>
          <w:sz w:val="28"/>
          <w:szCs w:val="28"/>
          <w:lang w:val="pt-BR"/>
        </w:rPr>
        <w:t>como foco em</w:t>
      </w:r>
      <w:r w:rsidRPr="00C7265E">
        <w:rPr>
          <w:b/>
          <w:bCs/>
          <w:color w:val="343565"/>
          <w:sz w:val="28"/>
          <w:szCs w:val="28"/>
          <w:lang w:val="pt-BR"/>
        </w:rPr>
        <w:t xml:space="preserve"> população migrante </w:t>
      </w:r>
    </w:p>
    <w:p w14:paraId="4BC6D1B1" w14:textId="0F3F7F6A" w:rsidR="00B170B8" w:rsidRPr="00BD51B7" w:rsidRDefault="000B5790" w:rsidP="000B5790">
      <w:pPr>
        <w:jc w:val="center"/>
        <w:rPr>
          <w:b/>
          <w:bCs/>
          <w:color w:val="CC0000"/>
          <w:sz w:val="28"/>
          <w:szCs w:val="28"/>
          <w:lang w:val="pt-BR"/>
        </w:rPr>
      </w:pPr>
      <w:r w:rsidRPr="00BD51B7">
        <w:rPr>
          <w:b/>
          <w:bCs/>
          <w:color w:val="CC0000"/>
          <w:sz w:val="28"/>
          <w:szCs w:val="28"/>
          <w:lang w:val="pt-BR"/>
        </w:rPr>
        <w:t>Perfil da pessoa especialista e proposta de workshop</w:t>
      </w:r>
    </w:p>
    <w:p w14:paraId="5BE06E80" w14:textId="77777777" w:rsidR="000B5790" w:rsidRPr="00BD51B7" w:rsidRDefault="000B5790" w:rsidP="000B5790">
      <w:pPr>
        <w:jc w:val="center"/>
        <w:rPr>
          <w:lang w:val="pt-BR"/>
        </w:rPr>
      </w:pPr>
    </w:p>
    <w:p w14:paraId="0854A0C0" w14:textId="7387A3BE" w:rsidR="00B170B8" w:rsidRPr="00BD51B7" w:rsidRDefault="000B5790" w:rsidP="00B170B8">
      <w:pPr>
        <w:rPr>
          <w:lang w:val="pt-BR"/>
        </w:rPr>
      </w:pPr>
      <w:r w:rsidRPr="00BD51B7">
        <w:rPr>
          <w:lang w:val="pt-BR"/>
        </w:rPr>
        <w:t>Neste formulário, você encontrará as características básicas esperadas pela Iberbibliotecas para o workshop (público-alvo, objetivo e duração). Você deverá descrever, na segunda seção, sua proposta de workshop e apresentar seu perfil na terceira parte.</w:t>
      </w:r>
    </w:p>
    <w:tbl>
      <w:tblPr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7"/>
        <w:gridCol w:w="2750"/>
        <w:gridCol w:w="1134"/>
        <w:gridCol w:w="10206"/>
      </w:tblGrid>
      <w:tr w:rsidR="00B170B8" w:rsidRPr="00BD51B7" w14:paraId="08B634D4" w14:textId="77777777" w:rsidTr="000B5790">
        <w:tc>
          <w:tcPr>
            <w:tcW w:w="16297" w:type="dxa"/>
            <w:gridSpan w:val="4"/>
            <w:shd w:val="clear" w:color="auto" w:fill="E2E5F7"/>
          </w:tcPr>
          <w:p w14:paraId="31A7AD75" w14:textId="7C139CFD" w:rsidR="00B170B8" w:rsidRPr="00BD51B7" w:rsidRDefault="000B5790" w:rsidP="00F874E8">
            <w:pPr>
              <w:jc w:val="center"/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Informações do workshop</w:t>
            </w:r>
          </w:p>
        </w:tc>
      </w:tr>
      <w:tr w:rsidR="00B170B8" w:rsidRPr="00C7265E" w14:paraId="4AB1E2AE" w14:textId="77777777" w:rsidTr="000B5790">
        <w:tc>
          <w:tcPr>
            <w:tcW w:w="2207" w:type="dxa"/>
            <w:shd w:val="clear" w:color="auto" w:fill="E2E5F7"/>
          </w:tcPr>
          <w:p w14:paraId="51155BE4" w14:textId="77777777" w:rsidR="00B170B8" w:rsidRPr="00BD51B7" w:rsidRDefault="00B170B8" w:rsidP="00F874E8">
            <w:pPr>
              <w:rPr>
                <w:lang w:val="pt-BR"/>
              </w:rPr>
            </w:pPr>
            <w:r w:rsidRPr="00BD51B7">
              <w:rPr>
                <w:b/>
                <w:lang w:val="pt-BR"/>
              </w:rPr>
              <w:t>Título</w:t>
            </w:r>
            <w:r w:rsidRPr="00BD51B7">
              <w:rPr>
                <w:lang w:val="pt-BR"/>
              </w:rPr>
              <w:t xml:space="preserve"> </w:t>
            </w:r>
          </w:p>
        </w:tc>
        <w:tc>
          <w:tcPr>
            <w:tcW w:w="14090" w:type="dxa"/>
            <w:gridSpan w:val="3"/>
          </w:tcPr>
          <w:p w14:paraId="3B73207B" w14:textId="107CE12C" w:rsidR="00B170B8" w:rsidRPr="00BD51B7" w:rsidRDefault="000B5790" w:rsidP="00F874E8">
            <w:pPr>
              <w:pStyle w:val="Ttulo2"/>
              <w:spacing w:before="0" w:after="0"/>
              <w:jc w:val="left"/>
              <w:rPr>
                <w:rFonts w:ascii="Calibri" w:eastAsia="Calibri" w:hAnsi="Calibri" w:cs="Calibri"/>
                <w:b w:val="0"/>
                <w:i/>
                <w:iCs/>
                <w:color w:val="000000"/>
                <w:sz w:val="24"/>
                <w:szCs w:val="24"/>
                <w:lang w:val="pt-BR"/>
              </w:rPr>
            </w:pPr>
            <w:bookmarkStart w:id="0" w:name="_bag64xa1x4b2" w:colFirst="0" w:colLast="0"/>
            <w:bookmarkEnd w:id="0"/>
            <w:r w:rsidRPr="00BD51B7">
              <w:rPr>
                <w:rFonts w:ascii="Calibri" w:eastAsia="Calibri" w:hAnsi="Calibri" w:cs="Calibri"/>
                <w:b w:val="0"/>
                <w:i/>
                <w:iCs/>
                <w:color w:val="000000"/>
                <w:sz w:val="24"/>
                <w:szCs w:val="24"/>
                <w:lang w:val="pt-BR"/>
              </w:rPr>
              <w:t>Criação e implementação de bibliotecas móveis</w:t>
            </w:r>
          </w:p>
        </w:tc>
      </w:tr>
      <w:tr w:rsidR="00B170B8" w:rsidRPr="00BD51B7" w14:paraId="28670C78" w14:textId="77777777" w:rsidTr="000B5790">
        <w:tc>
          <w:tcPr>
            <w:tcW w:w="2207" w:type="dxa"/>
            <w:shd w:val="clear" w:color="auto" w:fill="E2E5F7"/>
          </w:tcPr>
          <w:p w14:paraId="2551F871" w14:textId="321EDF66" w:rsidR="00B170B8" w:rsidRPr="00BD51B7" w:rsidRDefault="000B5790" w:rsidP="00F874E8">
            <w:pPr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Público-alvo</w:t>
            </w:r>
          </w:p>
        </w:tc>
        <w:tc>
          <w:tcPr>
            <w:tcW w:w="2750" w:type="dxa"/>
          </w:tcPr>
          <w:p w14:paraId="0EDF6F51" w14:textId="2F971A42" w:rsidR="00B170B8" w:rsidRPr="00BD51B7" w:rsidRDefault="000B5790" w:rsidP="00F874E8">
            <w:pPr>
              <w:rPr>
                <w:lang w:val="pt-BR"/>
              </w:rPr>
            </w:pPr>
            <w:r w:rsidRPr="00BD51B7">
              <w:rPr>
                <w:lang w:val="pt-BR"/>
              </w:rPr>
              <w:t xml:space="preserve">Formação dirigida a bibliotecárias e bibliotecários da </w:t>
            </w:r>
            <w:r w:rsidR="00BD51B7" w:rsidRPr="00BD51B7">
              <w:rPr>
                <w:lang w:val="pt-BR"/>
              </w:rPr>
              <w:t>Iberoamérica</w:t>
            </w:r>
            <w:r w:rsidRPr="00BD51B7">
              <w:rPr>
                <w:lang w:val="pt-BR"/>
              </w:rPr>
              <w:t xml:space="preserve"> responsáveis pelo desenvolvimento de serviços e projetos em bibliotecas públicas, comunitárias ou populares.</w:t>
            </w:r>
          </w:p>
        </w:tc>
        <w:tc>
          <w:tcPr>
            <w:tcW w:w="1134" w:type="dxa"/>
            <w:shd w:val="clear" w:color="auto" w:fill="E2E5F7"/>
          </w:tcPr>
          <w:p w14:paraId="2CBE3E5C" w14:textId="6441DB88" w:rsidR="00B170B8" w:rsidRPr="00BD51B7" w:rsidRDefault="000B5790" w:rsidP="00F874E8">
            <w:pPr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Duração:</w:t>
            </w:r>
          </w:p>
        </w:tc>
        <w:tc>
          <w:tcPr>
            <w:tcW w:w="10206" w:type="dxa"/>
          </w:tcPr>
          <w:p w14:paraId="196B1149" w14:textId="71397704" w:rsidR="00B170B8" w:rsidRPr="00BD51B7" w:rsidRDefault="00B170B8" w:rsidP="00F874E8">
            <w:pPr>
              <w:rPr>
                <w:lang w:val="pt-BR"/>
              </w:rPr>
            </w:pPr>
            <w:r w:rsidRPr="00BD51B7">
              <w:rPr>
                <w:lang w:val="pt-BR"/>
              </w:rPr>
              <w:t>2</w:t>
            </w:r>
            <w:r w:rsidR="00725865" w:rsidRPr="00BD51B7">
              <w:rPr>
                <w:lang w:val="pt-BR"/>
              </w:rPr>
              <w:t xml:space="preserve"> horas</w:t>
            </w:r>
          </w:p>
          <w:p w14:paraId="3B82EA66" w14:textId="77777777" w:rsidR="00B170B8" w:rsidRPr="00BD51B7" w:rsidRDefault="00B170B8" w:rsidP="00F874E8">
            <w:pPr>
              <w:rPr>
                <w:lang w:val="pt-BR"/>
              </w:rPr>
            </w:pPr>
          </w:p>
        </w:tc>
      </w:tr>
      <w:tr w:rsidR="00B170B8" w:rsidRPr="00C7265E" w14:paraId="0852AA43" w14:textId="77777777" w:rsidTr="000B5790">
        <w:tc>
          <w:tcPr>
            <w:tcW w:w="2207" w:type="dxa"/>
            <w:shd w:val="clear" w:color="auto" w:fill="E2E5F7"/>
          </w:tcPr>
          <w:p w14:paraId="14562107" w14:textId="27EC3947" w:rsidR="00B170B8" w:rsidRPr="00BD51B7" w:rsidRDefault="000B5790" w:rsidP="00F874E8">
            <w:pPr>
              <w:rPr>
                <w:b/>
                <w:bCs/>
                <w:lang w:val="pt-BR"/>
              </w:rPr>
            </w:pPr>
            <w:r w:rsidRPr="00BD51B7">
              <w:rPr>
                <w:b/>
                <w:bCs/>
                <w:lang w:val="pt-BR"/>
              </w:rPr>
              <w:t>Objetivo do workshop</w:t>
            </w:r>
          </w:p>
        </w:tc>
        <w:tc>
          <w:tcPr>
            <w:tcW w:w="14090" w:type="dxa"/>
            <w:gridSpan w:val="3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170B8" w:rsidRPr="00C7265E" w14:paraId="42A21AC7" w14:textId="77777777" w:rsidTr="00B170B8">
              <w:trPr>
                <w:trHeight w:val="425"/>
              </w:trPr>
              <w:tc>
                <w:tcPr>
                  <w:tcW w:w="12240" w:type="dxa"/>
                </w:tcPr>
                <w:p w14:paraId="7C54C44C" w14:textId="77777777" w:rsidR="00B170B8" w:rsidRPr="00BD51B7" w:rsidRDefault="00B170B8" w:rsidP="00B170B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lang w:val="pt-BR"/>
                    </w:rPr>
                  </w:pPr>
                </w:p>
                <w:p w14:paraId="1AC518B2" w14:textId="77777777" w:rsidR="00C7265E" w:rsidRPr="00C7265E" w:rsidRDefault="00C7265E" w:rsidP="00C7265E">
                  <w:pPr>
                    <w:spacing w:after="0" w:line="240" w:lineRule="auto"/>
                    <w:rPr>
                      <w:b/>
                      <w:bCs/>
                      <w:lang w:val="pt-BR"/>
                    </w:rPr>
                  </w:pPr>
                  <w:r w:rsidRPr="00C7265E">
                    <w:rPr>
                      <w:b/>
                      <w:bCs/>
                      <w:lang w:val="pt-BR"/>
                    </w:rPr>
                    <w:t>Objetivos gerais</w:t>
                  </w:r>
                </w:p>
                <w:p w14:paraId="16512674" w14:textId="44177551" w:rsidR="00C7265E" w:rsidRPr="00C7265E" w:rsidRDefault="00C7265E" w:rsidP="00C7265E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lastRenderedPageBreak/>
                    <w:t xml:space="preserve">Utilizar a leitura como ferramenta para promover a integração das populações migrantes nas comunidades de acolhimento e </w:t>
                  </w:r>
                </w:p>
                <w:p w14:paraId="423CF60D" w14:textId="33AAEB03" w:rsidR="00C7265E" w:rsidRPr="00C7265E" w:rsidRDefault="00C7265E" w:rsidP="00C7265E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Promover a compreensão e o respeito mútuo através da leitura.</w:t>
                  </w:r>
                </w:p>
                <w:p w14:paraId="3DB8373C" w14:textId="77777777" w:rsidR="00C7265E" w:rsidRPr="00C7265E" w:rsidRDefault="00C7265E" w:rsidP="00C7265E">
                  <w:pPr>
                    <w:spacing w:after="0" w:line="240" w:lineRule="auto"/>
                    <w:rPr>
                      <w:lang w:val="pt-BR"/>
                    </w:rPr>
                  </w:pPr>
                </w:p>
                <w:p w14:paraId="37B81642" w14:textId="74884831" w:rsidR="00C7265E" w:rsidRDefault="00C7265E" w:rsidP="00C7265E">
                  <w:pPr>
                    <w:spacing w:after="0" w:line="240" w:lineRule="auto"/>
                    <w:rPr>
                      <w:b/>
                      <w:bCs/>
                      <w:lang w:val="pt-BR"/>
                    </w:rPr>
                  </w:pPr>
                  <w:r w:rsidRPr="00C7265E">
                    <w:rPr>
                      <w:b/>
                      <w:bCs/>
                      <w:lang w:val="pt-BR"/>
                    </w:rPr>
                    <w:t>Objetivos específicos:</w:t>
                  </w:r>
                </w:p>
                <w:p w14:paraId="2B467B0F" w14:textId="77777777" w:rsidR="00C7265E" w:rsidRPr="00C7265E" w:rsidRDefault="00C7265E" w:rsidP="00C7265E">
                  <w:pPr>
                    <w:spacing w:after="0" w:line="240" w:lineRule="auto"/>
                    <w:rPr>
                      <w:b/>
                      <w:bCs/>
                      <w:lang w:val="pt-BR"/>
                    </w:rPr>
                  </w:pPr>
                </w:p>
                <w:p w14:paraId="2C3AAB08" w14:textId="49EBC0A5" w:rsidR="00C7265E" w:rsidRDefault="00C7265E" w:rsidP="00C7265E">
                  <w:p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Fornecer aos participantes as ferramentas e os conhecimentos necessários para:</w:t>
                  </w:r>
                </w:p>
                <w:p w14:paraId="744A5DBE" w14:textId="77777777" w:rsidR="00C7265E" w:rsidRPr="00C7265E" w:rsidRDefault="00C7265E" w:rsidP="00C7265E">
                  <w:pPr>
                    <w:spacing w:after="0" w:line="240" w:lineRule="auto"/>
                    <w:rPr>
                      <w:lang w:val="pt-BR"/>
                    </w:rPr>
                  </w:pPr>
                </w:p>
                <w:p w14:paraId="61C02F91" w14:textId="760F77EB" w:rsidR="00C7265E" w:rsidRPr="00C7265E" w:rsidRDefault="00C7265E" w:rsidP="00C7265E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Conceber e organizar clubes de leitura.</w:t>
                  </w:r>
                </w:p>
                <w:p w14:paraId="24EDA977" w14:textId="07DD6A4D" w:rsidR="00C7265E" w:rsidRPr="00C7265E" w:rsidRDefault="00C7265E" w:rsidP="00C7265E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Selecionar bibliografia relevante.</w:t>
                  </w:r>
                </w:p>
                <w:p w14:paraId="4C8B0143" w14:textId="28281D58" w:rsidR="00C7265E" w:rsidRPr="00C7265E" w:rsidRDefault="00C7265E" w:rsidP="00C7265E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Dar a conhecer diversas técnicas e ferramentas para dinamizar os clubes de leitura.</w:t>
                  </w:r>
                </w:p>
                <w:p w14:paraId="0BBC48AD" w14:textId="2F2D6EC0" w:rsidR="00C7265E" w:rsidRPr="00C7265E" w:rsidRDefault="00C7265E" w:rsidP="00C7265E">
                  <w:pPr>
                    <w:pStyle w:val="Prrafodelista"/>
                    <w:numPr>
                      <w:ilvl w:val="0"/>
                      <w:numId w:val="19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Facilitar discussões participativas e significativas entre pessoas de diferentes origens.</w:t>
                  </w:r>
                </w:p>
                <w:p w14:paraId="1B08FB6C" w14:textId="513CC673" w:rsidR="00B170B8" w:rsidRPr="00C7265E" w:rsidRDefault="00C7265E" w:rsidP="00C7265E">
                  <w:pPr>
                    <w:pStyle w:val="Prrafodelista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lang w:val="pt-BR"/>
                    </w:rPr>
                  </w:pPr>
                  <w:r w:rsidRPr="00C7265E">
                    <w:rPr>
                      <w:lang w:val="pt-BR"/>
                    </w:rPr>
                    <w:t>•    Gerar um impacto positivo nas comunidades migrantes através da leitura</w:t>
                  </w:r>
                </w:p>
              </w:tc>
            </w:tr>
          </w:tbl>
          <w:p w14:paraId="566C0041" w14:textId="77777777" w:rsidR="00B170B8" w:rsidRPr="00BD51B7" w:rsidRDefault="00B170B8" w:rsidP="00F874E8">
            <w:pPr>
              <w:rPr>
                <w:lang w:val="pt-BR"/>
              </w:rPr>
            </w:pPr>
          </w:p>
        </w:tc>
      </w:tr>
    </w:tbl>
    <w:p w14:paraId="665A8E5A" w14:textId="77777777" w:rsidR="00B170B8" w:rsidRPr="00BD51B7" w:rsidRDefault="00B170B8" w:rsidP="00B170B8">
      <w:pPr>
        <w:rPr>
          <w:lang w:val="pt-BR"/>
        </w:rPr>
      </w:pPr>
      <w:r w:rsidRPr="00BD51B7">
        <w:rPr>
          <w:lang w:val="pt-BR"/>
        </w:rPr>
        <w:lastRenderedPageBreak/>
        <w:t xml:space="preserve"> </w:t>
      </w:r>
    </w:p>
    <w:tbl>
      <w:tblPr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13355"/>
      </w:tblGrid>
      <w:tr w:rsidR="00B170B8" w:rsidRPr="00BD51B7" w14:paraId="068B73C4" w14:textId="77777777" w:rsidTr="000B5790">
        <w:tc>
          <w:tcPr>
            <w:tcW w:w="16297" w:type="dxa"/>
            <w:gridSpan w:val="2"/>
            <w:shd w:val="clear" w:color="auto" w:fill="E2E5F7"/>
          </w:tcPr>
          <w:p w14:paraId="3B13ED82" w14:textId="07214FCD" w:rsidR="00B170B8" w:rsidRPr="00BD51B7" w:rsidRDefault="000B5790" w:rsidP="00F874E8">
            <w:pPr>
              <w:jc w:val="center"/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Proposta de workshop</w:t>
            </w:r>
          </w:p>
        </w:tc>
      </w:tr>
      <w:tr w:rsidR="00B170B8" w:rsidRPr="00C7265E" w14:paraId="306C145C" w14:textId="77777777" w:rsidTr="000B5790">
        <w:tc>
          <w:tcPr>
            <w:tcW w:w="2942" w:type="dxa"/>
            <w:shd w:val="clear" w:color="auto" w:fill="E2E5F7"/>
          </w:tcPr>
          <w:p w14:paraId="2EE4CA05" w14:textId="188EBAD1" w:rsidR="00B170B8" w:rsidRPr="00BD51B7" w:rsidRDefault="000B5790" w:rsidP="00F874E8">
            <w:pPr>
              <w:rPr>
                <w:b/>
                <w:color w:val="FF0000"/>
                <w:lang w:val="pt-BR"/>
              </w:rPr>
            </w:pPr>
            <w:r w:rsidRPr="00BD51B7">
              <w:rPr>
                <w:b/>
                <w:lang w:val="pt-BR"/>
              </w:rPr>
              <w:t>Programa proposto para o workshop.</w:t>
            </w:r>
          </w:p>
        </w:tc>
        <w:tc>
          <w:tcPr>
            <w:tcW w:w="13355" w:type="dxa"/>
          </w:tcPr>
          <w:p w14:paraId="7CE2F27B" w14:textId="77777777" w:rsidR="000B5790" w:rsidRPr="00BD51B7" w:rsidRDefault="000B5790" w:rsidP="000B5790">
            <w:p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Neste espaço, escreva o programa preliminar que você propõe para o desenvolvimento do workshop, considerando o título, o objetivo, o público-alvo e a duração.</w:t>
            </w:r>
          </w:p>
          <w:p w14:paraId="06B07BC7" w14:textId="01DBD648" w:rsidR="000B5790" w:rsidRPr="00BD51B7" w:rsidRDefault="006B113D" w:rsidP="000B5790">
            <w:pPr>
              <w:pStyle w:val="Prrafodelista"/>
              <w:numPr>
                <w:ilvl w:val="0"/>
                <w:numId w:val="10"/>
              </w:numPr>
              <w:spacing w:before="240" w:after="240"/>
              <w:rPr>
                <w:color w:val="A6A6A6"/>
                <w:lang w:val="pt-BR"/>
              </w:rPr>
            </w:pPr>
            <w:r>
              <w:rPr>
                <w:color w:val="A6A6A6"/>
                <w:lang w:val="pt-BR"/>
              </w:rPr>
              <w:t>O q</w:t>
            </w:r>
            <w:r w:rsidR="000B5790" w:rsidRPr="00BD51B7">
              <w:rPr>
                <w:color w:val="A6A6A6"/>
                <w:lang w:val="pt-BR"/>
              </w:rPr>
              <w:t>ue é uma biblioteca móvel: conceito completo e características.</w:t>
            </w:r>
          </w:p>
          <w:p w14:paraId="194180AC" w14:textId="270A3F34" w:rsidR="000B5790" w:rsidRPr="00BD51B7" w:rsidRDefault="000B5790" w:rsidP="000B5790">
            <w:pPr>
              <w:pStyle w:val="Prrafodelista"/>
              <w:numPr>
                <w:ilvl w:val="0"/>
                <w:numId w:val="10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Biblioteca móvel como biblioteca pública (não apenas extensão): serviços, acervo, equipe, sede central e meios técnicos.</w:t>
            </w:r>
          </w:p>
          <w:p w14:paraId="00F20D25" w14:textId="77777777" w:rsidR="000B5790" w:rsidRPr="00BD51B7" w:rsidRDefault="000B5790" w:rsidP="000B5790">
            <w:pPr>
              <w:pStyle w:val="Prrafodelista"/>
              <w:numPr>
                <w:ilvl w:val="0"/>
                <w:numId w:val="10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Planejamento do serviço:</w:t>
            </w:r>
          </w:p>
          <w:p w14:paraId="0A780BC3" w14:textId="572B7CF7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Âmbito institucional (autoridades responsáveis, recursos, normativa).</w:t>
            </w:r>
          </w:p>
          <w:p w14:paraId="4C505108" w14:textId="64C30782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Âmbito estrutural (integração aos sistemas bibliotecários territoriais).</w:t>
            </w:r>
          </w:p>
          <w:p w14:paraId="40418CC7" w14:textId="7A2FEBB3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Âmbito operacional (território, populações, frequência de visita, horários, paradas, sinalização, divulgação).</w:t>
            </w:r>
          </w:p>
          <w:p w14:paraId="1A7D3712" w14:textId="202F4B1E" w:rsidR="000B5790" w:rsidRPr="00BD51B7" w:rsidRDefault="000B5790" w:rsidP="000B5790">
            <w:pPr>
              <w:pStyle w:val="Prrafodelista"/>
              <w:numPr>
                <w:ilvl w:val="0"/>
                <w:numId w:val="10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Critérios de classificação:</w:t>
            </w:r>
          </w:p>
          <w:p w14:paraId="50B667D5" w14:textId="19E85136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Geossocial: rural vs. urbana.</w:t>
            </w:r>
          </w:p>
          <w:p w14:paraId="00BA3C5C" w14:textId="58178F6B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lastRenderedPageBreak/>
              <w:t>Meio de transporte: tração biológica (animal/humana) e mecânica (caminhões, ônibus, vans, veículos 4x4).</w:t>
            </w:r>
          </w:p>
          <w:p w14:paraId="03AA5112" w14:textId="557CDD70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Especialização funcional: escolar, penitenciária, hospitalar, porta a porta, emergências humanitárias, criação de conhecimento, integração de imigrantes.</w:t>
            </w:r>
          </w:p>
          <w:p w14:paraId="43EEB90A" w14:textId="360A7C41" w:rsidR="000B5790" w:rsidRPr="00BD51B7" w:rsidRDefault="000B5790" w:rsidP="000B5790">
            <w:pPr>
              <w:pStyle w:val="Prrafodelista"/>
              <w:numPr>
                <w:ilvl w:val="0"/>
                <w:numId w:val="10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Elementos-chave do serviço:</w:t>
            </w:r>
          </w:p>
          <w:p w14:paraId="383D8C60" w14:textId="7BBD457C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Equipe (perfil, habilidades, empatia, autonomia).</w:t>
            </w:r>
          </w:p>
          <w:p w14:paraId="2C3F0D40" w14:textId="472C028E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Acervo (universal, inclusivo de minorias, temática local, desbaste, rotação).</w:t>
            </w:r>
          </w:p>
          <w:p w14:paraId="09EC29F1" w14:textId="35FF29E4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Periodicidade e estratégias de lembrança (calendário de visitas, comunicação).</w:t>
            </w:r>
          </w:p>
          <w:p w14:paraId="78F0C026" w14:textId="0495AAA0" w:rsidR="000B5790" w:rsidRPr="00BD51B7" w:rsidRDefault="000B5790" w:rsidP="000B5790">
            <w:pPr>
              <w:pStyle w:val="Prrafodelista"/>
              <w:numPr>
                <w:ilvl w:val="0"/>
                <w:numId w:val="10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Relevância social e direitos:</w:t>
            </w:r>
          </w:p>
          <w:p w14:paraId="31515934" w14:textId="77777777" w:rsidR="000B5790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Acesso à cultura, informação, formação e entretenimento como direitos.</w:t>
            </w:r>
          </w:p>
          <w:p w14:paraId="3E6B2B62" w14:textId="31212645" w:rsidR="00B170B8" w:rsidRPr="00BD51B7" w:rsidRDefault="000B5790" w:rsidP="000B5790">
            <w:pPr>
              <w:pStyle w:val="Prrafodelista"/>
              <w:numPr>
                <w:ilvl w:val="0"/>
                <w:numId w:val="13"/>
              </w:numPr>
              <w:spacing w:before="240" w:after="240"/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Complementaridade com bibliotecas fixas (não substituição).</w:t>
            </w:r>
          </w:p>
        </w:tc>
      </w:tr>
      <w:tr w:rsidR="00B170B8" w:rsidRPr="00C7265E" w14:paraId="7C3D81C1" w14:textId="77777777" w:rsidTr="000B5790">
        <w:tc>
          <w:tcPr>
            <w:tcW w:w="2942" w:type="dxa"/>
            <w:shd w:val="clear" w:color="auto" w:fill="E2E5F7"/>
          </w:tcPr>
          <w:p w14:paraId="3D55EB62" w14:textId="12D54225" w:rsidR="00B170B8" w:rsidRPr="00BD51B7" w:rsidRDefault="000B5790" w:rsidP="00F874E8">
            <w:pPr>
              <w:rPr>
                <w:b/>
                <w:color w:val="000000"/>
                <w:lang w:val="pt-BR"/>
              </w:rPr>
            </w:pPr>
            <w:r w:rsidRPr="00BD51B7">
              <w:rPr>
                <w:b/>
                <w:lang w:val="pt-BR"/>
              </w:rPr>
              <w:lastRenderedPageBreak/>
              <w:t>Qual metodologia será utilizada no workshop?</w:t>
            </w:r>
          </w:p>
        </w:tc>
        <w:tc>
          <w:tcPr>
            <w:tcW w:w="13355" w:type="dxa"/>
          </w:tcPr>
          <w:p w14:paraId="01F056C5" w14:textId="37DE728F" w:rsidR="00B170B8" w:rsidRPr="00BD51B7" w:rsidRDefault="000B5790" w:rsidP="00C26496">
            <w:pPr>
              <w:rPr>
                <w:color w:val="999999"/>
                <w:lang w:val="pt-BR"/>
              </w:rPr>
            </w:pPr>
            <w:r w:rsidRPr="00BD51B7">
              <w:rPr>
                <w:color w:val="999999"/>
                <w:lang w:val="pt-BR"/>
              </w:rPr>
              <w:t>Neste ponto, deve-se definir a metodologia que será desenvolvida durante o workshop, no que se refere às atividades e aos conteúdos.</w:t>
            </w:r>
          </w:p>
        </w:tc>
      </w:tr>
      <w:tr w:rsidR="00B170B8" w:rsidRPr="00C7265E" w14:paraId="45856C1C" w14:textId="77777777" w:rsidTr="000B5790">
        <w:tc>
          <w:tcPr>
            <w:tcW w:w="2942" w:type="dxa"/>
            <w:shd w:val="clear" w:color="auto" w:fill="E2E5F7"/>
          </w:tcPr>
          <w:p w14:paraId="5EA7C02D" w14:textId="6F8056FF" w:rsidR="00B170B8" w:rsidRPr="00BD51B7" w:rsidRDefault="000B5790" w:rsidP="00F874E8">
            <w:pPr>
              <w:rPr>
                <w:b/>
                <w:color w:val="000000"/>
                <w:lang w:val="pt-BR"/>
              </w:rPr>
            </w:pPr>
            <w:r w:rsidRPr="00BD51B7">
              <w:rPr>
                <w:b/>
                <w:lang w:val="pt-BR"/>
              </w:rPr>
              <w:t>Quais recursos pedagógicos serão utilizados nas aulas?</w:t>
            </w:r>
          </w:p>
        </w:tc>
        <w:tc>
          <w:tcPr>
            <w:tcW w:w="13355" w:type="dxa"/>
          </w:tcPr>
          <w:p w14:paraId="648460E0" w14:textId="1F0AAB90" w:rsidR="00B170B8" w:rsidRPr="00BD51B7" w:rsidRDefault="000B5790" w:rsidP="00F874E8">
            <w:pPr>
              <w:rPr>
                <w:color w:val="A6A6A6"/>
                <w:lang w:val="pt-BR"/>
              </w:rPr>
            </w:pPr>
            <w:r w:rsidRPr="00BD51B7">
              <w:rPr>
                <w:color w:val="A6A6A6"/>
                <w:lang w:val="pt-BR"/>
              </w:rPr>
              <w:t>Neste item, você deverá descrever as dinâmicas e atividades que realizará para garantir que o workshop e as sessões síncronas sejam práticas e levem os participantes a aplicarem os conhecimentos em suas próprias bibliotecas.</w:t>
            </w:r>
          </w:p>
        </w:tc>
      </w:tr>
    </w:tbl>
    <w:p w14:paraId="34C28B43" w14:textId="77777777" w:rsidR="00B170B8" w:rsidRPr="00BD51B7" w:rsidRDefault="00B170B8" w:rsidP="00B170B8">
      <w:pPr>
        <w:rPr>
          <w:lang w:val="pt-BR"/>
        </w:rPr>
      </w:pPr>
    </w:p>
    <w:tbl>
      <w:tblPr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13183"/>
      </w:tblGrid>
      <w:tr w:rsidR="00B170B8" w:rsidRPr="00BD51B7" w14:paraId="1969FB18" w14:textId="77777777" w:rsidTr="000B5790">
        <w:tc>
          <w:tcPr>
            <w:tcW w:w="16155" w:type="dxa"/>
            <w:gridSpan w:val="2"/>
            <w:shd w:val="clear" w:color="auto" w:fill="E2E5F7"/>
          </w:tcPr>
          <w:p w14:paraId="26655B3D" w14:textId="0DF47486" w:rsidR="00B170B8" w:rsidRPr="00BD51B7" w:rsidRDefault="00B170B8" w:rsidP="00F874E8">
            <w:pPr>
              <w:jc w:val="center"/>
              <w:rPr>
                <w:b/>
                <w:lang w:val="pt-BR"/>
              </w:rPr>
            </w:pPr>
            <w:bookmarkStart w:id="1" w:name="_Hlk158619534"/>
            <w:r w:rsidRPr="00BD51B7">
              <w:rPr>
                <w:b/>
                <w:lang w:val="pt-BR"/>
              </w:rPr>
              <w:t xml:space="preserve">Perfil </w:t>
            </w:r>
            <w:r w:rsidR="00E07C84" w:rsidRPr="00BD51B7">
              <w:rPr>
                <w:b/>
                <w:lang w:val="pt-BR"/>
              </w:rPr>
              <w:t>professional</w:t>
            </w:r>
          </w:p>
        </w:tc>
      </w:tr>
      <w:tr w:rsidR="00B170B8" w:rsidRPr="00C7265E" w14:paraId="52289C23" w14:textId="77777777" w:rsidTr="000B5790">
        <w:tc>
          <w:tcPr>
            <w:tcW w:w="2972" w:type="dxa"/>
            <w:shd w:val="clear" w:color="auto" w:fill="E2E5F7"/>
          </w:tcPr>
          <w:p w14:paraId="11D28995" w14:textId="6345A76A" w:rsidR="00B170B8" w:rsidRPr="00BD51B7" w:rsidRDefault="000B5790" w:rsidP="00F874E8">
            <w:pPr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Descrição do perfil</w:t>
            </w:r>
          </w:p>
        </w:tc>
        <w:tc>
          <w:tcPr>
            <w:tcW w:w="13183" w:type="dxa"/>
          </w:tcPr>
          <w:p w14:paraId="54F4E601" w14:textId="0DFD7788" w:rsidR="00B170B8" w:rsidRPr="00BD51B7" w:rsidRDefault="000B5790" w:rsidP="00F874E8">
            <w:pPr>
              <w:rPr>
                <w:color w:val="999999"/>
                <w:lang w:val="pt-BR"/>
              </w:rPr>
            </w:pPr>
            <w:r w:rsidRPr="00BD51B7">
              <w:rPr>
                <w:color w:val="999999"/>
                <w:lang w:val="pt-BR"/>
              </w:rPr>
              <w:t>Descreva brevemente o seu perfil profissional.</w:t>
            </w:r>
          </w:p>
        </w:tc>
      </w:tr>
      <w:tr w:rsidR="00B170B8" w:rsidRPr="00C7265E" w14:paraId="2A5EE868" w14:textId="77777777" w:rsidTr="000B5790">
        <w:tc>
          <w:tcPr>
            <w:tcW w:w="2972" w:type="dxa"/>
            <w:shd w:val="clear" w:color="auto" w:fill="E2E5F7"/>
          </w:tcPr>
          <w:p w14:paraId="7AFADA81" w14:textId="4FA6D324" w:rsidR="00B170B8" w:rsidRPr="00BD51B7" w:rsidRDefault="000B5790" w:rsidP="00F874E8">
            <w:pPr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Experiência sobre a temática do workshop</w:t>
            </w:r>
          </w:p>
        </w:tc>
        <w:tc>
          <w:tcPr>
            <w:tcW w:w="13183" w:type="dxa"/>
          </w:tcPr>
          <w:p w14:paraId="049D875F" w14:textId="375E76D7" w:rsidR="00B170B8" w:rsidRPr="00BD51B7" w:rsidRDefault="000B5790" w:rsidP="00F874E8">
            <w:pPr>
              <w:rPr>
                <w:color w:val="999999"/>
                <w:lang w:val="pt-BR"/>
              </w:rPr>
            </w:pPr>
            <w:r w:rsidRPr="00BD51B7">
              <w:rPr>
                <w:color w:val="999999"/>
                <w:lang w:val="pt-BR"/>
              </w:rPr>
              <w:t>Descreva de forma detalhada a experiência (certificada) que você possui relacionada ao tema do workshop.</w:t>
            </w:r>
          </w:p>
        </w:tc>
      </w:tr>
      <w:tr w:rsidR="00B170B8" w:rsidRPr="00C7265E" w14:paraId="66B71841" w14:textId="77777777" w:rsidTr="000B5790">
        <w:tc>
          <w:tcPr>
            <w:tcW w:w="2972" w:type="dxa"/>
            <w:shd w:val="clear" w:color="auto" w:fill="E2E5F7"/>
          </w:tcPr>
          <w:p w14:paraId="1606ADA8" w14:textId="41BD2E0B" w:rsidR="00B170B8" w:rsidRPr="00BD51B7" w:rsidRDefault="000B5790" w:rsidP="00F874E8">
            <w:pPr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t>Experiência em docência</w:t>
            </w:r>
          </w:p>
        </w:tc>
        <w:tc>
          <w:tcPr>
            <w:tcW w:w="13183" w:type="dxa"/>
          </w:tcPr>
          <w:p w14:paraId="1940D1A3" w14:textId="036C058A" w:rsidR="00B170B8" w:rsidRPr="00BD51B7" w:rsidRDefault="000B5790" w:rsidP="00F874E8">
            <w:pPr>
              <w:rPr>
                <w:color w:val="999999"/>
                <w:lang w:val="pt-BR"/>
              </w:rPr>
            </w:pPr>
            <w:r w:rsidRPr="00BD51B7">
              <w:rPr>
                <w:color w:val="999999"/>
                <w:lang w:val="pt-BR"/>
              </w:rPr>
              <w:t>Descreva de forma detalhada a experiência (certificada) que você possui na área de docência.</w:t>
            </w:r>
          </w:p>
        </w:tc>
      </w:tr>
      <w:tr w:rsidR="00B170B8" w:rsidRPr="00C7265E" w14:paraId="405DF4A6" w14:textId="77777777" w:rsidTr="000B5790">
        <w:tc>
          <w:tcPr>
            <w:tcW w:w="2972" w:type="dxa"/>
            <w:shd w:val="clear" w:color="auto" w:fill="E2E5F7"/>
          </w:tcPr>
          <w:p w14:paraId="192A5EBE" w14:textId="00EC6AE7" w:rsidR="00B170B8" w:rsidRPr="00BD51B7" w:rsidRDefault="000B5790" w:rsidP="00F874E8">
            <w:pPr>
              <w:rPr>
                <w:b/>
                <w:lang w:val="pt-BR"/>
              </w:rPr>
            </w:pPr>
            <w:r w:rsidRPr="00BD51B7">
              <w:rPr>
                <w:b/>
                <w:lang w:val="pt-BR"/>
              </w:rPr>
              <w:lastRenderedPageBreak/>
              <w:t>Desenvolvimentos associados ao tema do workshop</w:t>
            </w:r>
          </w:p>
        </w:tc>
        <w:tc>
          <w:tcPr>
            <w:tcW w:w="13183" w:type="dxa"/>
          </w:tcPr>
          <w:p w14:paraId="09814C6F" w14:textId="38F071BD" w:rsidR="00B170B8" w:rsidRPr="00BD51B7" w:rsidRDefault="000B5790" w:rsidP="00F874E8">
            <w:pPr>
              <w:rPr>
                <w:color w:val="999999"/>
                <w:lang w:val="pt-BR"/>
              </w:rPr>
            </w:pPr>
            <w:r w:rsidRPr="00BD51B7">
              <w:rPr>
                <w:color w:val="999999"/>
                <w:lang w:val="pt-BR"/>
              </w:rPr>
              <w:t>Informe aqui se você possui produções de sua autoria relacionadas ao tema do workshop, por exemplo: livros, artigos, tutoriais, publicações, entre outros.</w:t>
            </w:r>
          </w:p>
        </w:tc>
      </w:tr>
      <w:bookmarkEnd w:id="1"/>
    </w:tbl>
    <w:p w14:paraId="6F7F523A" w14:textId="77777777" w:rsidR="00B170B8" w:rsidRPr="00BD51B7" w:rsidRDefault="00B170B8" w:rsidP="00B170B8">
      <w:pPr>
        <w:rPr>
          <w:lang w:val="pt-BR"/>
        </w:rPr>
      </w:pPr>
    </w:p>
    <w:p w14:paraId="1ABB18B2" w14:textId="77777777" w:rsidR="00E12BA9" w:rsidRPr="00BD51B7" w:rsidRDefault="00E12B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lang w:val="pt-BR"/>
        </w:rPr>
      </w:pPr>
    </w:p>
    <w:sectPr w:rsidR="00E12BA9" w:rsidRPr="00BD51B7" w:rsidSect="000B5790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121"/>
      <w:pgMar w:top="1417" w:right="1417" w:bottom="1701" w:left="1417" w:header="709" w:footer="64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6A47" w14:textId="77777777" w:rsidR="00B81B28" w:rsidRDefault="00B81B28">
      <w:pPr>
        <w:spacing w:after="0" w:line="240" w:lineRule="auto"/>
      </w:pPr>
      <w:r>
        <w:separator/>
      </w:r>
    </w:p>
  </w:endnote>
  <w:endnote w:type="continuationSeparator" w:id="0">
    <w:p w14:paraId="7D0A2451" w14:textId="77777777" w:rsidR="00B81B28" w:rsidRDefault="00B8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1E41" w14:textId="77777777" w:rsidR="00E12BA9" w:rsidRDefault="00070FE8">
    <w:pPr>
      <w:tabs>
        <w:tab w:val="left" w:pos="2974"/>
      </w:tabs>
      <w:jc w:val="center"/>
    </w:pPr>
    <w:r>
      <w:rPr>
        <w:noProof/>
      </w:rPr>
      <w:drawing>
        <wp:inline distT="114300" distB="114300" distL="114300" distR="114300" wp14:anchorId="2819A711" wp14:editId="7B2AF224">
          <wp:extent cx="6486638" cy="688926"/>
          <wp:effectExtent l="0" t="0" r="0" b="0"/>
          <wp:docPr id="213923829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638" cy="68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FDB0" w14:textId="77777777" w:rsidR="00E12BA9" w:rsidRDefault="00070FE8">
    <w:pPr>
      <w:tabs>
        <w:tab w:val="left" w:pos="2974"/>
      </w:tabs>
      <w:ind w:left="-1700"/>
      <w:jc w:val="center"/>
    </w:pPr>
    <w:r>
      <w:t xml:space="preserve">   </w:t>
    </w:r>
    <w:r>
      <w:rPr>
        <w:noProof/>
      </w:rPr>
      <w:drawing>
        <wp:inline distT="114300" distB="114300" distL="114300" distR="114300" wp14:anchorId="4AD05CE1" wp14:editId="368806B8">
          <wp:extent cx="6257813" cy="672608"/>
          <wp:effectExtent l="0" t="0" r="0" b="0"/>
          <wp:docPr id="21392382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7813" cy="672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F8B6" w14:textId="77777777" w:rsidR="00B81B28" w:rsidRDefault="00B81B28">
      <w:pPr>
        <w:spacing w:after="0" w:line="240" w:lineRule="auto"/>
      </w:pPr>
      <w:r>
        <w:separator/>
      </w:r>
    </w:p>
  </w:footnote>
  <w:footnote w:type="continuationSeparator" w:id="0">
    <w:p w14:paraId="4B86B768" w14:textId="77777777" w:rsidR="00B81B28" w:rsidRDefault="00B8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88C8" w14:textId="77777777" w:rsidR="00E12BA9" w:rsidRDefault="00070FE8">
    <w:pPr>
      <w:pStyle w:val="Ttulo3"/>
      <w:spacing w:before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201A21" wp14:editId="76975EB8">
          <wp:simplePos x="0" y="0"/>
          <wp:positionH relativeFrom="column">
            <wp:posOffset>4572000</wp:posOffset>
          </wp:positionH>
          <wp:positionV relativeFrom="paragraph">
            <wp:posOffset>-179704</wp:posOffset>
          </wp:positionV>
          <wp:extent cx="1240972" cy="817662"/>
          <wp:effectExtent l="0" t="0" r="0" b="0"/>
          <wp:wrapNone/>
          <wp:docPr id="2139238295" name="image1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bre de la empres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972" cy="817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F522BF" w14:textId="77777777" w:rsidR="00E12BA9" w:rsidRDefault="00E12BA9">
    <w:pPr>
      <w:pStyle w:val="Ttulo3"/>
      <w:spacing w:before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796A" w14:textId="77777777" w:rsidR="00E12BA9" w:rsidRDefault="00070FE8">
    <w:r>
      <w:rPr>
        <w:noProof/>
      </w:rPr>
      <w:drawing>
        <wp:anchor distT="0" distB="0" distL="114300" distR="114300" simplePos="0" relativeHeight="251659264" behindDoc="0" locked="0" layoutInCell="1" hidden="0" allowOverlap="1" wp14:anchorId="39984D68" wp14:editId="22DE7237">
          <wp:simplePos x="0" y="0"/>
          <wp:positionH relativeFrom="column">
            <wp:posOffset>4476750</wp:posOffset>
          </wp:positionH>
          <wp:positionV relativeFrom="paragraph">
            <wp:posOffset>-8889</wp:posOffset>
          </wp:positionV>
          <wp:extent cx="1240972" cy="817662"/>
          <wp:effectExtent l="0" t="0" r="0" b="0"/>
          <wp:wrapNone/>
          <wp:docPr id="213923829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0972" cy="8176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CD3"/>
    <w:multiLevelType w:val="multilevel"/>
    <w:tmpl w:val="918626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0192B"/>
    <w:multiLevelType w:val="hybridMultilevel"/>
    <w:tmpl w:val="78D0401A"/>
    <w:lvl w:ilvl="0" w:tplc="E0A4898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C1EF9"/>
    <w:multiLevelType w:val="multilevel"/>
    <w:tmpl w:val="C10098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71F46"/>
    <w:multiLevelType w:val="multilevel"/>
    <w:tmpl w:val="FE3C04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45C03"/>
    <w:multiLevelType w:val="hybridMultilevel"/>
    <w:tmpl w:val="3D02F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45B"/>
    <w:multiLevelType w:val="hybridMultilevel"/>
    <w:tmpl w:val="127C9F6A"/>
    <w:lvl w:ilvl="0" w:tplc="E0A4898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6DA8"/>
    <w:multiLevelType w:val="multilevel"/>
    <w:tmpl w:val="2556A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9B1763"/>
    <w:multiLevelType w:val="hybridMultilevel"/>
    <w:tmpl w:val="715650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5751B"/>
    <w:multiLevelType w:val="hybridMultilevel"/>
    <w:tmpl w:val="7D8E473A"/>
    <w:lvl w:ilvl="0" w:tplc="E0A4898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74067"/>
    <w:multiLevelType w:val="hybridMultilevel"/>
    <w:tmpl w:val="D22C5F62"/>
    <w:lvl w:ilvl="0" w:tplc="D82A52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30B"/>
    <w:multiLevelType w:val="hybridMultilevel"/>
    <w:tmpl w:val="748EE05C"/>
    <w:lvl w:ilvl="0" w:tplc="D82A527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569B6"/>
    <w:multiLevelType w:val="hybridMultilevel"/>
    <w:tmpl w:val="5602EF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B3DAF"/>
    <w:multiLevelType w:val="hybridMultilevel"/>
    <w:tmpl w:val="021660DC"/>
    <w:lvl w:ilvl="0" w:tplc="820C924C">
      <w:start w:val="2"/>
      <w:numFmt w:val="bullet"/>
      <w:lvlText w:val="•"/>
      <w:lvlJc w:val="left"/>
      <w:pPr>
        <w:ind w:left="930" w:hanging="57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E1D86"/>
    <w:multiLevelType w:val="hybridMultilevel"/>
    <w:tmpl w:val="D346CE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1276B"/>
    <w:multiLevelType w:val="hybridMultilevel"/>
    <w:tmpl w:val="E2CE981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2B2F9D"/>
    <w:multiLevelType w:val="hybridMultilevel"/>
    <w:tmpl w:val="CB6A3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10D20"/>
    <w:multiLevelType w:val="hybridMultilevel"/>
    <w:tmpl w:val="8CB44B80"/>
    <w:lvl w:ilvl="0" w:tplc="E0A4898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A38D7"/>
    <w:multiLevelType w:val="hybridMultilevel"/>
    <w:tmpl w:val="A32AEB1A"/>
    <w:lvl w:ilvl="0" w:tplc="820C924C">
      <w:start w:val="2"/>
      <w:numFmt w:val="bullet"/>
      <w:lvlText w:val="•"/>
      <w:lvlJc w:val="left"/>
      <w:pPr>
        <w:ind w:left="930" w:hanging="57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B1D41"/>
    <w:multiLevelType w:val="multilevel"/>
    <w:tmpl w:val="1C44B4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B645F"/>
    <w:multiLevelType w:val="hybridMultilevel"/>
    <w:tmpl w:val="DB002B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097040">
    <w:abstractNumId w:val="6"/>
  </w:num>
  <w:num w:numId="2" w16cid:durableId="1070540382">
    <w:abstractNumId w:val="4"/>
  </w:num>
  <w:num w:numId="3" w16cid:durableId="198710774">
    <w:abstractNumId w:val="19"/>
  </w:num>
  <w:num w:numId="4" w16cid:durableId="464008591">
    <w:abstractNumId w:val="13"/>
  </w:num>
  <w:num w:numId="5" w16cid:durableId="1579166098">
    <w:abstractNumId w:val="3"/>
  </w:num>
  <w:num w:numId="6" w16cid:durableId="99450702">
    <w:abstractNumId w:val="0"/>
  </w:num>
  <w:num w:numId="7" w16cid:durableId="1566260816">
    <w:abstractNumId w:val="2"/>
  </w:num>
  <w:num w:numId="8" w16cid:durableId="481391897">
    <w:abstractNumId w:val="18"/>
  </w:num>
  <w:num w:numId="9" w16cid:durableId="441724540">
    <w:abstractNumId w:val="14"/>
  </w:num>
  <w:num w:numId="10" w16cid:durableId="1908685692">
    <w:abstractNumId w:val="7"/>
  </w:num>
  <w:num w:numId="11" w16cid:durableId="1777599490">
    <w:abstractNumId w:val="10"/>
  </w:num>
  <w:num w:numId="12" w16cid:durableId="1494642120">
    <w:abstractNumId w:val="9"/>
  </w:num>
  <w:num w:numId="13" w16cid:durableId="795492118">
    <w:abstractNumId w:val="8"/>
  </w:num>
  <w:num w:numId="14" w16cid:durableId="1612469127">
    <w:abstractNumId w:val="11"/>
  </w:num>
  <w:num w:numId="15" w16cid:durableId="785806504">
    <w:abstractNumId w:val="5"/>
  </w:num>
  <w:num w:numId="16" w16cid:durableId="1669363419">
    <w:abstractNumId w:val="16"/>
  </w:num>
  <w:num w:numId="17" w16cid:durableId="229927535">
    <w:abstractNumId w:val="1"/>
  </w:num>
  <w:num w:numId="18" w16cid:durableId="695081967">
    <w:abstractNumId w:val="15"/>
  </w:num>
  <w:num w:numId="19" w16cid:durableId="1253315750">
    <w:abstractNumId w:val="12"/>
  </w:num>
  <w:num w:numId="20" w16cid:durableId="107324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A9"/>
    <w:rsid w:val="00070FE8"/>
    <w:rsid w:val="000B5790"/>
    <w:rsid w:val="000F61A4"/>
    <w:rsid w:val="00375B30"/>
    <w:rsid w:val="003A0235"/>
    <w:rsid w:val="005F0A10"/>
    <w:rsid w:val="00607D58"/>
    <w:rsid w:val="00647A30"/>
    <w:rsid w:val="006B113D"/>
    <w:rsid w:val="006D66C8"/>
    <w:rsid w:val="00725865"/>
    <w:rsid w:val="008565B8"/>
    <w:rsid w:val="00881378"/>
    <w:rsid w:val="00AB717E"/>
    <w:rsid w:val="00B170B8"/>
    <w:rsid w:val="00B81B28"/>
    <w:rsid w:val="00BB60E7"/>
    <w:rsid w:val="00BC3E71"/>
    <w:rsid w:val="00BD51B7"/>
    <w:rsid w:val="00C26496"/>
    <w:rsid w:val="00C7265E"/>
    <w:rsid w:val="00D50585"/>
    <w:rsid w:val="00E07C84"/>
    <w:rsid w:val="00E12BA9"/>
    <w:rsid w:val="00E5750F"/>
    <w:rsid w:val="00E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9E8B"/>
  <w15:docId w15:val="{D8151D76-E5AC-43EF-BE90-69335E48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B5"/>
  </w:style>
  <w:style w:type="paragraph" w:styleId="Ttulo1">
    <w:name w:val="heading 1"/>
    <w:basedOn w:val="Normal"/>
    <w:next w:val="Normal"/>
    <w:link w:val="Ttulo1Car"/>
    <w:uiPriority w:val="9"/>
    <w:qFormat/>
    <w:rsid w:val="00781D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670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82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8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781DBD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6702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82176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A286F"/>
    <w:rPr>
      <w:rFonts w:asciiTheme="majorHAnsi" w:eastAsiaTheme="majorEastAsia" w:hAnsiTheme="majorHAnsi" w:cstheme="majorBidi"/>
      <w:b/>
      <w:bCs/>
      <w:i/>
      <w:iCs/>
      <w:color w:val="F07F09" w:themeColor="accent1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950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A6"/>
  </w:style>
  <w:style w:type="paragraph" w:styleId="Piedepgina">
    <w:name w:val="footer"/>
    <w:basedOn w:val="Normal"/>
    <w:link w:val="PiedepginaCar"/>
    <w:uiPriority w:val="99"/>
    <w:unhideWhenUsed/>
    <w:rsid w:val="00950A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A6"/>
  </w:style>
  <w:style w:type="paragraph" w:styleId="Textodeglobo">
    <w:name w:val="Balloon Text"/>
    <w:basedOn w:val="Normal"/>
    <w:link w:val="TextodegloboCar"/>
    <w:uiPriority w:val="99"/>
    <w:semiHidden/>
    <w:unhideWhenUsed/>
    <w:rsid w:val="0095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A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2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D7E97"/>
    <w:rPr>
      <w:color w:val="0000FF"/>
      <w:u w:val="single"/>
    </w:rPr>
  </w:style>
  <w:style w:type="paragraph" w:styleId="Sinespaciado">
    <w:name w:val="No Spacing"/>
    <w:uiPriority w:val="1"/>
    <w:qFormat/>
    <w:rsid w:val="00781DBD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DBD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DBD"/>
    <w:rPr>
      <w:b/>
      <w:bCs/>
      <w:i/>
      <w:iCs/>
      <w:color w:val="F07F09" w:themeColor="accent1"/>
    </w:rPr>
  </w:style>
  <w:style w:type="character" w:styleId="nfasisintenso">
    <w:name w:val="Intense Emphasis"/>
    <w:basedOn w:val="Fuentedeprrafopredeter"/>
    <w:uiPriority w:val="21"/>
    <w:qFormat/>
    <w:rsid w:val="00781DBD"/>
    <w:rPr>
      <w:b/>
      <w:bCs/>
      <w:i/>
      <w:iCs/>
      <w:color w:val="F07F09" w:themeColor="accent1"/>
    </w:rPr>
  </w:style>
  <w:style w:type="table" w:customStyle="1" w:styleId="Sombreadoclaro-nfasis11">
    <w:name w:val="Sombreado claro - Énfasis 11"/>
    <w:basedOn w:val="Tablanormal"/>
    <w:uiPriority w:val="60"/>
    <w:rsid w:val="00ED34CE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Tablaconcuadrcula">
    <w:name w:val="Table Grid"/>
    <w:basedOn w:val="Tablanormal"/>
    <w:uiPriority w:val="59"/>
    <w:rsid w:val="001821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uadrculaclara-nfasis11">
    <w:name w:val="Cuadrícula clara - Énfasis 11"/>
    <w:basedOn w:val="Tablanormal"/>
    <w:uiPriority w:val="62"/>
    <w:rsid w:val="00182176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paragraph" w:customStyle="1" w:styleId="tx00TextoFondo">
    <w:name w:val="tx_00 (Texto_Fondo)"/>
    <w:uiPriority w:val="99"/>
    <w:rsid w:val="00182176"/>
    <w:pPr>
      <w:autoSpaceDE w:val="0"/>
      <w:autoSpaceDN w:val="0"/>
      <w:adjustRightInd w:val="0"/>
      <w:spacing w:after="330" w:line="330" w:lineRule="atLeast"/>
      <w:textAlignment w:val="center"/>
    </w:pPr>
    <w:rPr>
      <w:rFonts w:ascii="MinionPro-Regular" w:eastAsia="Cambria" w:hAnsi="MinionPro-Regular" w:cs="MinionPro-Regular"/>
      <w:color w:val="000000"/>
      <w:sz w:val="25"/>
      <w:szCs w:val="25"/>
      <w:lang w:val="es-ES_tradnl"/>
    </w:rPr>
  </w:style>
  <w:style w:type="paragraph" w:styleId="Textonotapie">
    <w:name w:val="footnote text"/>
    <w:basedOn w:val="Normal"/>
    <w:link w:val="TextonotapieCar"/>
    <w:rsid w:val="00BE6E6C"/>
    <w:pPr>
      <w:spacing w:line="330" w:lineRule="atLeast"/>
    </w:pPr>
    <w:rPr>
      <w:rFonts w:ascii="Minion Pro" w:eastAsia="Cambria" w:hAnsi="Minion Pro" w:cs="Times New Roman"/>
      <w:sz w:val="22"/>
      <w:lang w:val="en-US"/>
    </w:rPr>
  </w:style>
  <w:style w:type="character" w:customStyle="1" w:styleId="TextonotapieCar">
    <w:name w:val="Texto nota pie Car"/>
    <w:basedOn w:val="Fuentedeprrafopredeter"/>
    <w:link w:val="Textonotapie"/>
    <w:rsid w:val="00BE6E6C"/>
    <w:rPr>
      <w:rFonts w:ascii="Minion Pro" w:eastAsia="Cambria" w:hAnsi="Minion Pro" w:cs="Times New Roman"/>
      <w:szCs w:val="24"/>
      <w:lang w:val="en-US"/>
    </w:rPr>
  </w:style>
  <w:style w:type="character" w:styleId="Refdenotaalpie">
    <w:name w:val="footnote reference"/>
    <w:basedOn w:val="Fuentedeprrafopredeter"/>
    <w:rsid w:val="00182176"/>
    <w:rPr>
      <w:vertAlign w:val="superscript"/>
    </w:rPr>
  </w:style>
  <w:style w:type="paragraph" w:styleId="Prrafodelista">
    <w:name w:val="List Paragraph"/>
    <w:basedOn w:val="Normal"/>
    <w:uiPriority w:val="34"/>
    <w:qFormat/>
    <w:rsid w:val="00DC37E9"/>
    <w:pPr>
      <w:ind w:left="720"/>
      <w:contextualSpacing/>
    </w:pPr>
  </w:style>
  <w:style w:type="paragraph" w:customStyle="1" w:styleId="TL1Preliminares">
    <w:name w:val="TL_1 (Preliminares)"/>
    <w:basedOn w:val="Normal"/>
    <w:uiPriority w:val="99"/>
    <w:rsid w:val="00EB2109"/>
    <w:pPr>
      <w:widowControl w:val="0"/>
      <w:suppressAutoHyphens/>
      <w:autoSpaceDE w:val="0"/>
      <w:autoSpaceDN w:val="0"/>
      <w:adjustRightInd w:val="0"/>
      <w:spacing w:before="110" w:after="0" w:line="450" w:lineRule="atLeast"/>
      <w:jc w:val="center"/>
      <w:textAlignment w:val="center"/>
    </w:pPr>
    <w:rPr>
      <w:rFonts w:ascii="MyriadPro-Regular" w:eastAsia="Cambria" w:hAnsi="MyriadPro-Regular" w:cs="MyriadPro-Regular"/>
      <w:color w:val="000000"/>
      <w:sz w:val="38"/>
      <w:szCs w:val="38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91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1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1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1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15F8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D05715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right" w:leader="dot" w:pos="6768"/>
        <w:tab w:val="left" w:pos="8640"/>
      </w:tabs>
      <w:spacing w:before="60" w:after="60" w:line="288" w:lineRule="auto"/>
      <w:ind w:firstLine="720"/>
    </w:pPr>
    <w:rPr>
      <w:rFonts w:ascii="Arial" w:eastAsia="Times New Roman" w:hAnsi="Arial" w:cs="Times New Roman"/>
      <w:snapToGrid w:val="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05715"/>
    <w:rPr>
      <w:rFonts w:ascii="Arial" w:eastAsia="Times New Roman" w:hAnsi="Arial" w:cs="Times New Roman"/>
      <w:snapToGrid w:val="0"/>
      <w:sz w:val="24"/>
      <w:lang w:val="es-ES_tradnl" w:eastAsia="es-ES"/>
    </w:rPr>
  </w:style>
  <w:style w:type="paragraph" w:customStyle="1" w:styleId="Default">
    <w:name w:val="Default"/>
    <w:rsid w:val="00802AE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table" w:customStyle="1" w:styleId="Sombreadoclaro-nfasis14">
    <w:name w:val="Sombreado claro - Énfasis 14"/>
    <w:basedOn w:val="Tablanormal"/>
    <w:uiPriority w:val="60"/>
    <w:rsid w:val="00A16E34"/>
    <w:pPr>
      <w:spacing w:after="0" w:line="240" w:lineRule="auto"/>
    </w:pPr>
    <w:rPr>
      <w:rFonts w:cs="Times New Roman"/>
      <w:color w:val="B35E0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E06DD"/>
    <w:rPr>
      <w:color w:val="1155CC"/>
      <w:u w:val="single"/>
    </w:rPr>
  </w:style>
  <w:style w:type="paragraph" w:customStyle="1" w:styleId="xl64">
    <w:name w:val="xl64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hd w:val="clear" w:color="E46D0A" w:fill="E46D0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FFFF"/>
      <w:sz w:val="22"/>
    </w:rPr>
  </w:style>
  <w:style w:type="paragraph" w:customStyle="1" w:styleId="xl65">
    <w:name w:val="xl65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2"/>
    </w:rPr>
  </w:style>
  <w:style w:type="paragraph" w:customStyle="1" w:styleId="xl66">
    <w:name w:val="xl66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</w:rPr>
  </w:style>
  <w:style w:type="paragraph" w:customStyle="1" w:styleId="xl67">
    <w:name w:val="xl67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68">
    <w:name w:val="xl68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69">
    <w:name w:val="xl69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hd w:val="clear" w:color="93C47D" w:fill="FFC599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2"/>
    </w:rPr>
  </w:style>
  <w:style w:type="paragraph" w:customStyle="1" w:styleId="xl70">
    <w:name w:val="xl70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</w:rPr>
  </w:style>
  <w:style w:type="paragraph" w:customStyle="1" w:styleId="xl71">
    <w:name w:val="xl71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2"/>
    </w:rPr>
  </w:style>
  <w:style w:type="paragraph" w:customStyle="1" w:styleId="xl72">
    <w:name w:val="xl72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eastAsia="Times New Roman" w:cs="Times New Roman"/>
      <w:sz w:val="22"/>
    </w:rPr>
  </w:style>
  <w:style w:type="paragraph" w:customStyle="1" w:styleId="xl74">
    <w:name w:val="xl74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</w:rPr>
  </w:style>
  <w:style w:type="paragraph" w:customStyle="1" w:styleId="xl75">
    <w:name w:val="xl75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000000"/>
    </w:rPr>
  </w:style>
  <w:style w:type="paragraph" w:customStyle="1" w:styleId="xl76">
    <w:name w:val="xl76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0E06DD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</w:rPr>
  </w:style>
  <w:style w:type="paragraph" w:customStyle="1" w:styleId="xl78">
    <w:name w:val="xl78"/>
    <w:basedOn w:val="Normal"/>
    <w:rsid w:val="000E06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hd w:val="clear" w:color="93C47D" w:fill="FFC599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2"/>
    </w:rPr>
  </w:style>
  <w:style w:type="paragraph" w:customStyle="1" w:styleId="xl80">
    <w:name w:val="xl80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610B60"/>
    <w:pPr>
      <w:pBdr>
        <w:top w:val="single" w:sz="4" w:space="0" w:color="BE5201"/>
        <w:left w:val="single" w:sz="4" w:space="0" w:color="BE5201"/>
        <w:bottom w:val="single" w:sz="4" w:space="0" w:color="BE5201"/>
        <w:right w:val="single" w:sz="4" w:space="0" w:color="BE5201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</w:rPr>
  </w:style>
  <w:style w:type="paragraph" w:customStyle="1" w:styleId="xl85">
    <w:name w:val="xl85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610B60"/>
    <w:pPr>
      <w:pBdr>
        <w:top w:val="single" w:sz="4" w:space="0" w:color="E46D0A"/>
        <w:left w:val="single" w:sz="4" w:space="0" w:color="E46D0A"/>
        <w:bottom w:val="single" w:sz="4" w:space="0" w:color="E46D0A"/>
        <w:right w:val="single" w:sz="4" w:space="0" w:color="E46D0A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rsid w:val="005E7B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5E7B92"/>
    <w:pPr>
      <w:pBdr>
        <w:top w:val="single" w:sz="4" w:space="0" w:color="373864"/>
        <w:left w:val="single" w:sz="4" w:space="0" w:color="373864"/>
        <w:bottom w:val="single" w:sz="4" w:space="0" w:color="373864"/>
        <w:right w:val="single" w:sz="4" w:space="0" w:color="373864"/>
      </w:pBdr>
      <w:shd w:val="clear" w:color="000000" w:fill="373864"/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</w:rPr>
  </w:style>
  <w:style w:type="character" w:styleId="Mencinsinresolver">
    <w:name w:val="Unresolved Mention"/>
    <w:basedOn w:val="Fuentedeprrafopredeter"/>
    <w:uiPriority w:val="99"/>
    <w:semiHidden/>
    <w:unhideWhenUsed/>
    <w:rsid w:val="00F72A06"/>
    <w:rPr>
      <w:color w:val="605E5C"/>
      <w:shd w:val="clear" w:color="auto" w:fill="E1DFDD"/>
    </w:rPr>
  </w:style>
  <w:style w:type="table" w:styleId="Tablaconcuadrcula4-nfasis5">
    <w:name w:val="Grid Table 4 Accent 5"/>
    <w:basedOn w:val="Tablanormal"/>
    <w:uiPriority w:val="49"/>
    <w:rsid w:val="003C0EB1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3C0EB1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uerte">
    <w:name w:val="Strong"/>
    <w:basedOn w:val="Fuentedeprrafopredeter"/>
    <w:uiPriority w:val="22"/>
    <w:qFormat/>
    <w:rsid w:val="00BC3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4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peXBa187IXv305RPsX3wg+2C2w==">CgMxLjA4AHIhMXduNXM0VU1WUXEyUTMzNUg3RWRYdF9QZVlWLUpEUXAz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pcaballero</dc:creator>
  <cp:lastModifiedBy>JUAN</cp:lastModifiedBy>
  <cp:revision>2</cp:revision>
  <dcterms:created xsi:type="dcterms:W3CDTF">2026-06-16T16:57:00Z</dcterms:created>
  <dcterms:modified xsi:type="dcterms:W3CDTF">2026-06-16T16:57:00Z</dcterms:modified>
</cp:coreProperties>
</file>